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35E33" w14:textId="77777777" w:rsidR="0034551B" w:rsidRPr="00EC33C2" w:rsidRDefault="00E37532" w:rsidP="005E68CF">
      <w:pPr>
        <w:jc w:val="center"/>
        <w:rPr>
          <w:sz w:val="22"/>
          <w:szCs w:val="22"/>
          <w:lang w:val="kk-KZ"/>
        </w:rPr>
      </w:pPr>
      <w:r w:rsidRPr="00EC33C2">
        <w:rPr>
          <w:rStyle w:val="hps"/>
          <w:color w:val="222222"/>
          <w:sz w:val="22"/>
          <w:szCs w:val="22"/>
          <w:lang w:val="en-US"/>
        </w:rPr>
        <w:t>Map of</w:t>
      </w:r>
      <w:r w:rsidRPr="00EC33C2">
        <w:rPr>
          <w:rStyle w:val="shorttext"/>
          <w:color w:val="222222"/>
          <w:sz w:val="22"/>
          <w:szCs w:val="22"/>
          <w:lang w:val="en-US"/>
        </w:rPr>
        <w:t xml:space="preserve"> </w:t>
      </w:r>
      <w:r w:rsidRPr="00EC33C2">
        <w:rPr>
          <w:rStyle w:val="hps"/>
          <w:color w:val="222222"/>
          <w:sz w:val="22"/>
          <w:szCs w:val="22"/>
          <w:lang w:val="en-US"/>
        </w:rPr>
        <w:t>teaching methods</w:t>
      </w:r>
      <w:r w:rsidRPr="00EC33C2">
        <w:rPr>
          <w:rStyle w:val="shorttext"/>
          <w:color w:val="222222"/>
          <w:sz w:val="22"/>
          <w:szCs w:val="22"/>
          <w:lang w:val="en-US"/>
        </w:rPr>
        <w:t xml:space="preserve"> </w:t>
      </w:r>
      <w:r w:rsidRPr="00EC33C2">
        <w:rPr>
          <w:rStyle w:val="hps"/>
          <w:color w:val="222222"/>
          <w:sz w:val="22"/>
          <w:szCs w:val="22"/>
          <w:lang w:val="en-US"/>
        </w:rPr>
        <w:t>of discipline</w:t>
      </w:r>
    </w:p>
    <w:p w14:paraId="01D16ECC" w14:textId="77777777" w:rsidR="00DC5B88" w:rsidRPr="00D87C35" w:rsidRDefault="00A47571" w:rsidP="00DC5B88">
      <w:pPr>
        <w:ind w:firstLine="720"/>
        <w:jc w:val="center"/>
        <w:rPr>
          <w:b/>
          <w:bCs/>
          <w:i/>
          <w:sz w:val="22"/>
          <w:szCs w:val="22"/>
          <w:u w:val="single"/>
          <w:lang w:val="en-US"/>
        </w:rPr>
      </w:pPr>
      <w:r w:rsidRPr="00D87C35">
        <w:rPr>
          <w:b/>
          <w:i/>
          <w:sz w:val="22"/>
          <w:szCs w:val="22"/>
          <w:lang w:val="kk-KZ"/>
        </w:rPr>
        <w:t xml:space="preserve"> «</w:t>
      </w:r>
      <w:r w:rsidR="00D87C35" w:rsidRPr="00D87C35">
        <w:rPr>
          <w:b/>
          <w:i/>
          <w:sz w:val="22"/>
          <w:szCs w:val="22"/>
          <w:lang w:val="en-US"/>
        </w:rPr>
        <w:t xml:space="preserve">Methods of </w:t>
      </w:r>
      <w:r w:rsidR="000413E2" w:rsidRPr="00D87C35">
        <w:rPr>
          <w:b/>
          <w:bCs/>
          <w:i/>
          <w:sz w:val="22"/>
          <w:lang w:val="en-US"/>
        </w:rPr>
        <w:t xml:space="preserve">Molecular biotechnology </w:t>
      </w:r>
    </w:p>
    <w:p w14:paraId="5A94384A" w14:textId="77777777" w:rsidR="00E37532" w:rsidRPr="00EC33C2" w:rsidRDefault="00E37532" w:rsidP="00E37532">
      <w:pPr>
        <w:ind w:firstLine="720"/>
        <w:jc w:val="center"/>
        <w:rPr>
          <w:b/>
          <w:bCs/>
          <w:sz w:val="22"/>
          <w:szCs w:val="22"/>
          <w:u w:val="single"/>
          <w:lang w:val="en-US"/>
        </w:rPr>
      </w:pPr>
    </w:p>
    <w:p w14:paraId="034057DB" w14:textId="77777777" w:rsidR="00E37532" w:rsidRPr="00EC33C2" w:rsidRDefault="00E37532" w:rsidP="00E37532">
      <w:pPr>
        <w:jc w:val="center"/>
        <w:rPr>
          <w:sz w:val="22"/>
          <w:szCs w:val="22"/>
          <w:lang w:val="en-US"/>
        </w:rPr>
      </w:pPr>
      <w:r w:rsidRPr="00EC33C2">
        <w:rPr>
          <w:sz w:val="22"/>
          <w:szCs w:val="22"/>
          <w:lang w:val="en-US"/>
        </w:rPr>
        <w:t xml:space="preserve"> (</w:t>
      </w:r>
      <w:r w:rsidR="00DC5B88" w:rsidRPr="00EC33C2">
        <w:rPr>
          <w:sz w:val="22"/>
          <w:szCs w:val="22"/>
          <w:lang w:val="en-US"/>
        </w:rPr>
        <w:t>3</w:t>
      </w:r>
      <w:r w:rsidRPr="00EC33C2">
        <w:rPr>
          <w:sz w:val="22"/>
          <w:szCs w:val="22"/>
          <w:u w:val="single"/>
          <w:lang w:val="en-US"/>
        </w:rPr>
        <w:t xml:space="preserve">  credit</w:t>
      </w:r>
      <w:r w:rsidRPr="00EC33C2">
        <w:rPr>
          <w:sz w:val="22"/>
          <w:szCs w:val="22"/>
          <w:lang w:val="en-US"/>
        </w:rPr>
        <w:t>)</w:t>
      </w:r>
    </w:p>
    <w:p w14:paraId="56772ABF" w14:textId="6BF14EA7" w:rsidR="00FC0FFC" w:rsidRDefault="00FC0FFC" w:rsidP="00FC0FFC">
      <w:pPr>
        <w:jc w:val="center"/>
        <w:rPr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</w:t>
      </w:r>
      <w:r w:rsidR="00E71CD3">
        <w:rPr>
          <w:rFonts w:ascii="Tahoma" w:hAnsi="Tahoma" w:cs="Tahoma"/>
          <w:iCs/>
          <w:sz w:val="22"/>
          <w:szCs w:val="22"/>
          <w:lang w:val="en-US"/>
        </w:rPr>
        <w:t>8D05105</w:t>
      </w:r>
      <w:r>
        <w:rPr>
          <w:rFonts w:ascii="Tahoma" w:hAnsi="Tahoma" w:cs="Tahoma"/>
          <w:b/>
          <w:i/>
          <w:iCs/>
          <w:color w:val="666666"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Biotechnology”</w:t>
      </w:r>
    </w:p>
    <w:p w14:paraId="34AFD873" w14:textId="77777777" w:rsidR="002B7855" w:rsidRPr="00EC33C2" w:rsidRDefault="002B7855" w:rsidP="002B7855">
      <w:pPr>
        <w:jc w:val="center"/>
        <w:rPr>
          <w:b/>
          <w:bCs/>
          <w:sz w:val="22"/>
          <w:szCs w:val="22"/>
          <w:lang w:val="kk-KZ"/>
        </w:rPr>
      </w:pPr>
      <w:r w:rsidRPr="00EC33C2">
        <w:rPr>
          <w:b/>
          <w:bCs/>
          <w:sz w:val="22"/>
          <w:szCs w:val="22"/>
          <w:lang w:val="kk-KZ"/>
        </w:rPr>
        <w:t xml:space="preserve"> </w:t>
      </w:r>
    </w:p>
    <w:p w14:paraId="590F964F" w14:textId="77777777" w:rsidR="0034551B" w:rsidRPr="00EC33C2" w:rsidRDefault="0034551B" w:rsidP="00000ADB">
      <w:pPr>
        <w:jc w:val="center"/>
        <w:rPr>
          <w:b/>
          <w:sz w:val="22"/>
          <w:szCs w:val="22"/>
          <w:lang w:val="kk-KZ"/>
        </w:rPr>
      </w:pPr>
    </w:p>
    <w:p w14:paraId="46062912" w14:textId="77777777" w:rsidR="005E68CF" w:rsidRPr="00EC33C2" w:rsidRDefault="00A47571" w:rsidP="00000ADB">
      <w:pPr>
        <w:jc w:val="center"/>
        <w:rPr>
          <w:sz w:val="22"/>
          <w:szCs w:val="22"/>
          <w:lang w:val="kk-KZ"/>
        </w:rPr>
      </w:pPr>
      <w:r w:rsidRPr="00EC33C2">
        <w:rPr>
          <w:sz w:val="22"/>
          <w:szCs w:val="22"/>
          <w:lang w:val="kk-KZ"/>
        </w:rPr>
        <w:t>(</w:t>
      </w:r>
      <w:r w:rsidR="00000ADB" w:rsidRPr="00EC33C2">
        <w:rPr>
          <w:sz w:val="22"/>
          <w:szCs w:val="22"/>
          <w:lang w:val="kk-KZ"/>
        </w:rPr>
        <w:t>Преподаватель –</w:t>
      </w:r>
      <w:r w:rsidR="00775F51" w:rsidRPr="00EC33C2">
        <w:rPr>
          <w:sz w:val="22"/>
          <w:szCs w:val="22"/>
          <w:lang w:val="kk-KZ"/>
        </w:rPr>
        <w:t>профессор Кенжебаева С</w:t>
      </w:r>
      <w:r w:rsidR="00000ADB" w:rsidRPr="00EC33C2">
        <w:rPr>
          <w:sz w:val="22"/>
          <w:szCs w:val="22"/>
          <w:lang w:val="kk-KZ"/>
        </w:rPr>
        <w:t>.</w:t>
      </w:r>
      <w:r w:rsidR="00775F51" w:rsidRPr="00EC33C2">
        <w:rPr>
          <w:sz w:val="22"/>
          <w:szCs w:val="22"/>
          <w:lang w:val="kk-KZ"/>
        </w:rPr>
        <w:t>С</w:t>
      </w:r>
      <w:r w:rsidR="00000ADB" w:rsidRPr="00EC33C2">
        <w:rPr>
          <w:sz w:val="22"/>
          <w:szCs w:val="22"/>
          <w:lang w:val="kk-KZ"/>
        </w:rPr>
        <w:t>.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"/>
        <w:gridCol w:w="1560"/>
        <w:gridCol w:w="3402"/>
        <w:gridCol w:w="567"/>
        <w:gridCol w:w="709"/>
        <w:gridCol w:w="702"/>
        <w:gridCol w:w="567"/>
        <w:gridCol w:w="716"/>
        <w:gridCol w:w="567"/>
        <w:gridCol w:w="418"/>
        <w:gridCol w:w="567"/>
      </w:tblGrid>
      <w:tr w:rsidR="005E68CF" w:rsidRPr="000E3109" w14:paraId="150AA831" w14:textId="77777777" w:rsidTr="009A3B2B"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F3E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C735" w14:textId="77777777" w:rsidR="005E68CF" w:rsidRPr="000E3109" w:rsidRDefault="00B03CA4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The title of discipline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157E" w14:textId="77777777" w:rsidR="005E68CF" w:rsidRPr="000E3109" w:rsidRDefault="00B03CA4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rStyle w:val="shorttext"/>
                <w:color w:val="222222"/>
                <w:sz w:val="22"/>
                <w:szCs w:val="22"/>
                <w:lang w:val="en"/>
              </w:rPr>
              <w:t>Authors and title of the textbook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696C" w14:textId="77777777" w:rsidR="005E68CF" w:rsidRPr="000E3109" w:rsidRDefault="00B03CA4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color w:val="222222"/>
                <w:sz w:val="22"/>
                <w:szCs w:val="22"/>
                <w:lang w:val="en"/>
              </w:rPr>
              <w:t xml:space="preserve">Number in the library of </w:t>
            </w:r>
            <w:proofErr w:type="spellStart"/>
            <w:r w:rsidRPr="000E3109">
              <w:rPr>
                <w:color w:val="222222"/>
                <w:sz w:val="22"/>
                <w:szCs w:val="22"/>
                <w:lang w:val="en"/>
              </w:rPr>
              <w:t>KazNU</w:t>
            </w:r>
            <w:proofErr w:type="spellEnd"/>
            <w:r w:rsidRPr="000E3109">
              <w:rPr>
                <w:color w:val="222222"/>
                <w:sz w:val="22"/>
                <w:szCs w:val="22"/>
                <w:lang w:val="en"/>
              </w:rPr>
              <w:t xml:space="preserve"> named after al-</w:t>
            </w:r>
            <w:proofErr w:type="spellStart"/>
            <w:r w:rsidRPr="000E3109">
              <w:rPr>
                <w:color w:val="222222"/>
                <w:sz w:val="22"/>
                <w:szCs w:val="22"/>
                <w:lang w:val="en"/>
              </w:rPr>
              <w:t>Farabi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4EBE" w14:textId="77777777" w:rsidR="005E68CF" w:rsidRPr="000E3109" w:rsidRDefault="00EC33C2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Number after </w:t>
            </w:r>
            <w:r w:rsidR="005E68CF" w:rsidRPr="000E3109">
              <w:rPr>
                <w:sz w:val="22"/>
                <w:szCs w:val="22"/>
                <w:lang w:val="kk-KZ"/>
              </w:rPr>
              <w:t xml:space="preserve">2000 </w:t>
            </w:r>
            <w:r w:rsidRPr="000E3109">
              <w:rPr>
                <w:sz w:val="22"/>
                <w:szCs w:val="22"/>
                <w:lang w:val="en-US"/>
              </w:rPr>
              <w:t xml:space="preserve">year </w:t>
            </w:r>
          </w:p>
        </w:tc>
      </w:tr>
      <w:tr w:rsidR="00EC33C2" w:rsidRPr="000E3109" w14:paraId="4B62FBA3" w14:textId="77777777" w:rsidTr="009A3B2B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191F" w14:textId="77777777"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9261" w14:textId="77777777"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5E17" w14:textId="77777777"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83CE" w14:textId="77777777"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main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3B99" w14:textId="77777777"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addition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142D" w14:textId="77777777"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main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FA02" w14:textId="77777777"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addition</w:t>
            </w:r>
          </w:p>
        </w:tc>
      </w:tr>
      <w:tr w:rsidR="005E68CF" w:rsidRPr="000E3109" w14:paraId="0B73CC47" w14:textId="77777777" w:rsidTr="009A3B2B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7F0C" w14:textId="77777777"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B93E" w14:textId="77777777"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36BF" w14:textId="77777777"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1236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4668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E4BD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0DA7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7983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7920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EA2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048F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</w:tr>
      <w:tr w:rsidR="007E6E13" w:rsidRPr="000E3109" w14:paraId="0BF0ABD6" w14:textId="77777777" w:rsidTr="009A3B2B">
        <w:trPr>
          <w:trHeight w:val="1266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699A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206D" w14:textId="77777777" w:rsidR="007E6E13" w:rsidRPr="000E3109" w:rsidRDefault="000E3109" w:rsidP="000E3109">
            <w:pPr>
              <w:rPr>
                <w:sz w:val="22"/>
                <w:szCs w:val="22"/>
                <w:lang w:val="en-US"/>
              </w:rPr>
            </w:pPr>
            <w:r w:rsidRPr="000E3109">
              <w:rPr>
                <w:bCs/>
                <w:sz w:val="22"/>
                <w:szCs w:val="22"/>
                <w:lang w:val="en-US"/>
              </w:rPr>
              <w:t xml:space="preserve">Molecular biotechnology of </w:t>
            </w:r>
            <w:r w:rsidRPr="000E3109">
              <w:rPr>
                <w:bCs/>
                <w:sz w:val="22"/>
                <w:szCs w:val="22"/>
                <w:lang w:val="en"/>
              </w:rPr>
              <w:t>prokaryotes and eukaryotes</w:t>
            </w:r>
            <w:r w:rsidRPr="000E310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A33B" w14:textId="77777777" w:rsidR="007F5759" w:rsidRPr="001E5CB8" w:rsidRDefault="007F5759" w:rsidP="000E310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E3109">
              <w:rPr>
                <w:b/>
                <w:sz w:val="22"/>
                <w:szCs w:val="22"/>
              </w:rPr>
              <w:t>Основная</w:t>
            </w:r>
            <w:r w:rsidRPr="001E5CB8">
              <w:rPr>
                <w:b/>
                <w:sz w:val="22"/>
                <w:szCs w:val="22"/>
                <w:lang w:val="en-US"/>
              </w:rPr>
              <w:t>:</w:t>
            </w:r>
          </w:p>
          <w:p w14:paraId="0ADAD9AA" w14:textId="77777777" w:rsidR="008044ED" w:rsidRPr="000E3109" w:rsidRDefault="008044ED" w:rsidP="000E3109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en"/>
              </w:rPr>
            </w:pPr>
            <w:r w:rsidRPr="000E3109">
              <w:rPr>
                <w:b w:val="0"/>
                <w:sz w:val="22"/>
                <w:szCs w:val="22"/>
                <w:lang w:val="en"/>
              </w:rPr>
              <w:t>Molecular Cell Biology, 4th edition</w:t>
            </w:r>
          </w:p>
          <w:p w14:paraId="08DD1053" w14:textId="77777777" w:rsidR="008044ED" w:rsidRPr="000E3109" w:rsidRDefault="008044ED" w:rsidP="000E3109">
            <w:pPr>
              <w:pStyle w:val="contrib-group"/>
              <w:spacing w:before="0" w:beforeAutospacing="0" w:after="0" w:afterAutospacing="0"/>
              <w:rPr>
                <w:sz w:val="22"/>
                <w:szCs w:val="22"/>
                <w:lang w:val="en"/>
              </w:rPr>
            </w:pPr>
            <w:r w:rsidRPr="000E3109">
              <w:rPr>
                <w:sz w:val="22"/>
                <w:szCs w:val="22"/>
                <w:lang w:val="en"/>
              </w:rPr>
              <w:t xml:space="preserve">Harvey </w:t>
            </w:r>
            <w:proofErr w:type="spellStart"/>
            <w:r w:rsidRPr="000E3109">
              <w:rPr>
                <w:sz w:val="22"/>
                <w:szCs w:val="22"/>
                <w:lang w:val="en"/>
              </w:rPr>
              <w:t>Lodish</w:t>
            </w:r>
            <w:proofErr w:type="spellEnd"/>
            <w:r w:rsidRPr="000E3109">
              <w:rPr>
                <w:sz w:val="22"/>
                <w:szCs w:val="22"/>
                <w:lang w:val="en"/>
              </w:rPr>
              <w:t xml:space="preserve">, Arnold Berk, S Lawrence Zipursky, Paul </w:t>
            </w:r>
            <w:proofErr w:type="spellStart"/>
            <w:r w:rsidRPr="000E3109">
              <w:rPr>
                <w:sz w:val="22"/>
                <w:szCs w:val="22"/>
                <w:lang w:val="en"/>
              </w:rPr>
              <w:t>Matsudaira</w:t>
            </w:r>
            <w:proofErr w:type="spellEnd"/>
            <w:r w:rsidRPr="000E3109">
              <w:rPr>
                <w:sz w:val="22"/>
                <w:szCs w:val="22"/>
                <w:lang w:val="en"/>
              </w:rPr>
              <w:t xml:space="preserve">, David Baltimore, and James </w:t>
            </w:r>
            <w:proofErr w:type="spellStart"/>
            <w:r w:rsidRPr="000E3109">
              <w:rPr>
                <w:sz w:val="22"/>
                <w:szCs w:val="22"/>
                <w:lang w:val="en"/>
              </w:rPr>
              <w:t>Darnell.New</w:t>
            </w:r>
            <w:proofErr w:type="spellEnd"/>
            <w:r w:rsidRPr="000E3109">
              <w:rPr>
                <w:sz w:val="22"/>
                <w:szCs w:val="22"/>
                <w:lang w:val="en"/>
              </w:rPr>
              <w:t xml:space="preserve"> York: </w:t>
            </w:r>
            <w:hyperlink r:id="rId5" w:history="1">
              <w:r w:rsidRPr="000E3109">
                <w:rPr>
                  <w:rStyle w:val="a3"/>
                  <w:sz w:val="22"/>
                  <w:szCs w:val="22"/>
                  <w:lang w:val="en"/>
                </w:rPr>
                <w:t>W. H. Freeman</w:t>
              </w:r>
            </w:hyperlink>
            <w:r w:rsidRPr="000E3109">
              <w:rPr>
                <w:sz w:val="22"/>
                <w:szCs w:val="22"/>
                <w:lang w:val="en"/>
              </w:rPr>
              <w:t>; 2000.</w:t>
            </w:r>
          </w:p>
          <w:p w14:paraId="23C7F128" w14:textId="77777777" w:rsidR="008044ED" w:rsidRPr="000E3109" w:rsidRDefault="008044ED" w:rsidP="000E3109">
            <w:pPr>
              <w:rPr>
                <w:sz w:val="22"/>
                <w:szCs w:val="22"/>
                <w:lang w:val="en"/>
              </w:rPr>
            </w:pPr>
            <w:r w:rsidRPr="000E3109">
              <w:rPr>
                <w:sz w:val="22"/>
                <w:szCs w:val="22"/>
                <w:lang w:val="en"/>
              </w:rPr>
              <w:t>ISBN-10: 0-7167-3136-3</w:t>
            </w:r>
          </w:p>
          <w:p w14:paraId="487B5D6D" w14:textId="77777777" w:rsidR="00D2695B" w:rsidRPr="000E3109" w:rsidRDefault="008044ED" w:rsidP="000E3109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 xml:space="preserve"> </w:t>
            </w:r>
            <w:proofErr w:type="spellStart"/>
            <w:r w:rsidR="00D2695B" w:rsidRPr="000E3109">
              <w:rPr>
                <w:sz w:val="22"/>
                <w:szCs w:val="22"/>
              </w:rPr>
              <w:t>Глик</w:t>
            </w:r>
            <w:proofErr w:type="spellEnd"/>
            <w:r w:rsidR="00D2695B" w:rsidRPr="000E3109">
              <w:rPr>
                <w:sz w:val="22"/>
                <w:szCs w:val="22"/>
              </w:rPr>
              <w:t xml:space="preserve"> Б., Пастернак Дж. Молекулярная биотехнология. М.: Мир, 2002. - 589</w:t>
            </w:r>
            <w:r w:rsidR="00D2695B" w:rsidRPr="000E3109">
              <w:rPr>
                <w:sz w:val="22"/>
                <w:szCs w:val="22"/>
                <w:lang w:val="kk-KZ"/>
              </w:rPr>
              <w:t xml:space="preserve"> </w:t>
            </w:r>
            <w:r w:rsidR="00D2695B" w:rsidRPr="000E3109">
              <w:rPr>
                <w:sz w:val="22"/>
                <w:szCs w:val="22"/>
              </w:rPr>
              <w:t>с.</w:t>
            </w:r>
          </w:p>
          <w:p w14:paraId="3FBC0CE4" w14:textId="77777777" w:rsidR="00D2695B" w:rsidRPr="000E3109" w:rsidRDefault="00D2695B" w:rsidP="000E3109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  <w:lang w:val="kk-KZ"/>
              </w:rPr>
              <w:t xml:space="preserve">Калашникова Е.А., Кочиева Е.З., Миронова О.Ю. Практикум по сельскохозяйственно» биотехнологии. - М. </w:t>
            </w:r>
            <w:proofErr w:type="gramStart"/>
            <w:r w:rsidRPr="000E3109">
              <w:rPr>
                <w:sz w:val="22"/>
                <w:szCs w:val="22"/>
              </w:rPr>
              <w:t>:</w:t>
            </w:r>
            <w:r w:rsidRPr="000E3109">
              <w:rPr>
                <w:sz w:val="22"/>
                <w:szCs w:val="22"/>
                <w:lang w:val="kk-KZ"/>
              </w:rPr>
              <w:t>Колосс</w:t>
            </w:r>
            <w:proofErr w:type="gramEnd"/>
            <w:r w:rsidRPr="000E3109">
              <w:rPr>
                <w:sz w:val="22"/>
                <w:szCs w:val="22"/>
                <w:lang w:val="kk-KZ"/>
              </w:rPr>
              <w:t xml:space="preserve">, 2006. -  144 с.  </w:t>
            </w:r>
          </w:p>
          <w:p w14:paraId="2C476F0E" w14:textId="77777777"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</w:rPr>
            </w:pPr>
            <w:r w:rsidRPr="000E3109">
              <w:rPr>
                <w:iCs/>
                <w:sz w:val="22"/>
                <w:szCs w:val="22"/>
              </w:rPr>
              <w:t>Щелкунов С. Н.</w:t>
            </w:r>
            <w:r w:rsidRPr="000E3109">
              <w:rPr>
                <w:sz w:val="22"/>
                <w:szCs w:val="22"/>
              </w:rPr>
              <w:t xml:space="preserve"> Генетическая инженерия. — 2. — Новосибирск: Сибирское университетское издательство, 2004. — 496 с. </w:t>
            </w:r>
          </w:p>
          <w:p w14:paraId="4B7C38F6" w14:textId="77777777"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</w:rPr>
              <w:t xml:space="preserve"> </w:t>
            </w:r>
            <w:r w:rsidRPr="000E3109">
              <w:rPr>
                <w:sz w:val="22"/>
                <w:szCs w:val="22"/>
                <w:lang w:val="en-US"/>
              </w:rPr>
              <w:t>De Jong, R. Enzyme Free Cloning for high throughput gene cloning and expression / R. de Jong, M. Dani</w:t>
            </w:r>
            <w:r w:rsidRPr="000E3109">
              <w:rPr>
                <w:sz w:val="22"/>
                <w:szCs w:val="22"/>
              </w:rPr>
              <w:t>ё</w:t>
            </w:r>
            <w:r w:rsidRPr="000E3109">
              <w:rPr>
                <w:sz w:val="22"/>
                <w:szCs w:val="22"/>
                <w:lang w:val="en-US"/>
              </w:rPr>
              <w:t xml:space="preserve">ls, R.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Kaptein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and G.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Folkers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// J. Struct.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Funct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>. Genomics. — 2006. — V. 7. — P. 109–118.</w:t>
            </w:r>
          </w:p>
          <w:p w14:paraId="77A21D24" w14:textId="77777777"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 Lee, J. High-throughput T7 LIC vector for introducing C-terminal poly-histidine tags with variable lengths without extra sequences / J. Lee and S. Kim // Prot. Expr.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Purif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>. — 2009. — V. 63. — P. 58–61.</w:t>
            </w:r>
          </w:p>
          <w:p w14:paraId="2144DDE0" w14:textId="77777777" w:rsidR="00D2695B" w:rsidRPr="000E3109" w:rsidRDefault="00D2695B" w:rsidP="000E310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21"/>
                <w:sz w:val="22"/>
                <w:szCs w:val="22"/>
              </w:rPr>
            </w:pPr>
            <w:r w:rsidRPr="000E3109">
              <w:rPr>
                <w:color w:val="000000"/>
                <w:spacing w:val="-21"/>
                <w:sz w:val="22"/>
                <w:szCs w:val="22"/>
              </w:rPr>
              <w:t xml:space="preserve">Нолтинг Б. </w:t>
            </w:r>
            <w:r w:rsidRPr="000E3109">
              <w:rPr>
                <w:sz w:val="22"/>
                <w:szCs w:val="22"/>
              </w:rPr>
              <w:t>Новейшие методы исследования биосистем</w:t>
            </w:r>
            <w:r w:rsidRPr="000E3109">
              <w:rPr>
                <w:color w:val="000000"/>
                <w:spacing w:val="-21"/>
                <w:sz w:val="22"/>
                <w:szCs w:val="22"/>
              </w:rPr>
              <w:t xml:space="preserve">. - </w:t>
            </w:r>
            <w:proofErr w:type="gramStart"/>
            <w:r w:rsidRPr="000E3109">
              <w:rPr>
                <w:color w:val="000000"/>
                <w:spacing w:val="-21"/>
                <w:sz w:val="22"/>
                <w:szCs w:val="22"/>
              </w:rPr>
              <w:t>М.:ТЕХНОСФЕРА</w:t>
            </w:r>
            <w:proofErr w:type="gramEnd"/>
            <w:r w:rsidRPr="000E3109">
              <w:rPr>
                <w:color w:val="000000"/>
                <w:spacing w:val="-21"/>
                <w:sz w:val="22"/>
                <w:szCs w:val="22"/>
              </w:rPr>
              <w:t xml:space="preserve">,  2005.  -256 с. </w:t>
            </w:r>
          </w:p>
          <w:p w14:paraId="6A008E26" w14:textId="77777777" w:rsidR="00D2695B" w:rsidRPr="000E3109" w:rsidRDefault="00D2695B" w:rsidP="000E310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21"/>
                <w:sz w:val="22"/>
                <w:szCs w:val="22"/>
              </w:rPr>
            </w:pPr>
            <w:r w:rsidRPr="000E3109">
              <w:rPr>
                <w:rFonts w:eastAsia="TimesNewRomanPSMT"/>
                <w:sz w:val="22"/>
                <w:szCs w:val="22"/>
              </w:rPr>
              <w:t>Епринцев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</w:t>
            </w:r>
            <w:r w:rsidRPr="000E3109">
              <w:rPr>
                <w:rFonts w:eastAsia="TimesNewRomanPSMT"/>
                <w:sz w:val="22"/>
                <w:szCs w:val="22"/>
              </w:rPr>
              <w:t>А.Т.,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</w:t>
            </w:r>
            <w:proofErr w:type="gramStart"/>
            <w:r w:rsidRPr="000E3109">
              <w:rPr>
                <w:rFonts w:eastAsia="TimesNewRomanPSMT"/>
                <w:sz w:val="22"/>
                <w:szCs w:val="22"/>
              </w:rPr>
              <w:t>Попов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 </w:t>
            </w:r>
            <w:r w:rsidRPr="000E3109">
              <w:rPr>
                <w:rFonts w:eastAsia="TimesNewRomanPSMT"/>
                <w:sz w:val="22"/>
                <w:szCs w:val="22"/>
              </w:rPr>
              <w:t>В.Н.</w:t>
            </w:r>
            <w:proofErr w:type="gramEnd"/>
            <w:r w:rsidRPr="000E3109">
              <w:rPr>
                <w:rFonts w:eastAsia="TimesNewRomanPSMT"/>
                <w:sz w:val="22"/>
                <w:szCs w:val="22"/>
                <w:lang w:val="kk-KZ"/>
              </w:rPr>
              <w:t>,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 Федорин</w:t>
            </w:r>
            <w:r w:rsidRPr="000E3109">
              <w:rPr>
                <w:color w:val="000000"/>
                <w:spacing w:val="-21"/>
                <w:sz w:val="22"/>
                <w:szCs w:val="22"/>
                <w:lang w:val="kk-KZ"/>
              </w:rPr>
              <w:t xml:space="preserve"> 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Д.Н. </w:t>
            </w:r>
            <w:r w:rsidRPr="000E3109">
              <w:rPr>
                <w:rFonts w:eastAsia="TimesNewRomanPSMT"/>
                <w:bCs/>
                <w:sz w:val="22"/>
                <w:szCs w:val="22"/>
              </w:rPr>
              <w:t>И</w:t>
            </w:r>
            <w:r w:rsidRPr="000E3109">
              <w:rPr>
                <w:rFonts w:eastAsia="TimesNewRomanPSMT"/>
                <w:bCs/>
                <w:sz w:val="22"/>
                <w:szCs w:val="22"/>
                <w:lang w:val="kk-KZ"/>
              </w:rPr>
              <w:t xml:space="preserve">дентификация и исследование экспрессии генов. </w:t>
            </w:r>
            <w:r w:rsidRPr="000E3109">
              <w:rPr>
                <w:rFonts w:eastAsia="TimesNewRomanPSMT"/>
                <w:sz w:val="22"/>
                <w:szCs w:val="22"/>
              </w:rPr>
              <w:t>Издат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. </w:t>
            </w:r>
            <w:r w:rsidRPr="000E3109">
              <w:rPr>
                <w:rFonts w:eastAsia="TimesNewRomanPSMT"/>
                <w:sz w:val="22"/>
                <w:szCs w:val="22"/>
              </w:rPr>
              <w:t>–полиграф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. 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 Центр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</w:t>
            </w:r>
            <w:r w:rsidRPr="000E3109">
              <w:rPr>
                <w:rFonts w:eastAsia="TimesNewRomanPSMT"/>
                <w:sz w:val="22"/>
                <w:szCs w:val="22"/>
              </w:rPr>
              <w:lastRenderedPageBreak/>
              <w:t>Воронежского госуд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>.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 университета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. </w:t>
            </w:r>
            <w:r w:rsidRPr="000E3109">
              <w:rPr>
                <w:rFonts w:eastAsia="TimesNewRomanPSMT"/>
                <w:sz w:val="22"/>
                <w:szCs w:val="22"/>
              </w:rPr>
              <w:t>2008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>. 64 с.</w:t>
            </w:r>
          </w:p>
          <w:p w14:paraId="325A355A" w14:textId="77777777" w:rsidR="00D2695B" w:rsidRPr="000E3109" w:rsidRDefault="00D2695B" w:rsidP="000E310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21"/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Патрушев Л.И.Экспрессия генов. – М.: Наука, 2000</w:t>
            </w:r>
            <w:r w:rsidRPr="000E3109">
              <w:rPr>
                <w:sz w:val="22"/>
                <w:szCs w:val="22"/>
                <w:lang w:val="kk-KZ"/>
              </w:rPr>
              <w:t>, 749 с.</w:t>
            </w:r>
          </w:p>
          <w:p w14:paraId="49BD869A" w14:textId="77777777"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</w:rPr>
            </w:pPr>
            <w:r w:rsidRPr="000E3109">
              <w:rPr>
                <w:color w:val="000000"/>
                <w:sz w:val="22"/>
                <w:szCs w:val="22"/>
              </w:rPr>
              <w:t>Ребриков Д.В., Саматов Г.А., Трофимов Д.Ю. и др. ПЦР в реальном времени. М.: БИНОМ. Лаборатория знаний, 2009. 215 с.</w:t>
            </w:r>
          </w:p>
          <w:p w14:paraId="06E191AC" w14:textId="77777777"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i/>
                <w:sz w:val="22"/>
                <w:szCs w:val="22"/>
              </w:rPr>
            </w:pPr>
            <w:r w:rsidRPr="000E3109">
              <w:rPr>
                <w:bCs/>
                <w:sz w:val="22"/>
                <w:szCs w:val="22"/>
              </w:rPr>
              <w:t xml:space="preserve">Е.К. </w:t>
            </w:r>
            <w:proofErr w:type="gramStart"/>
            <w:r w:rsidRPr="000E3109">
              <w:rPr>
                <w:bCs/>
                <w:sz w:val="22"/>
                <w:szCs w:val="22"/>
              </w:rPr>
              <w:t xml:space="preserve">Хлесткина </w:t>
            </w:r>
            <w:r w:rsidRPr="000E3109">
              <w:rPr>
                <w:sz w:val="22"/>
                <w:szCs w:val="22"/>
                <w:lang w:val="kk-KZ"/>
              </w:rPr>
              <w:t xml:space="preserve"> </w:t>
            </w:r>
            <w:r w:rsidRPr="000E3109">
              <w:rPr>
                <w:bCs/>
                <w:sz w:val="22"/>
                <w:szCs w:val="22"/>
              </w:rPr>
              <w:t>М</w:t>
            </w:r>
            <w:r w:rsidRPr="000E3109">
              <w:rPr>
                <w:bCs/>
                <w:sz w:val="22"/>
                <w:szCs w:val="22"/>
                <w:lang w:val="kk-KZ"/>
              </w:rPr>
              <w:t>олекулярные</w:t>
            </w:r>
            <w:proofErr w:type="gramEnd"/>
            <w:r w:rsidRPr="000E3109">
              <w:rPr>
                <w:bCs/>
                <w:sz w:val="22"/>
                <w:szCs w:val="22"/>
                <w:lang w:val="kk-KZ"/>
              </w:rPr>
              <w:t xml:space="preserve"> методы анализа стрктурно-функциональной организации </w:t>
            </w:r>
            <w:r w:rsidRPr="000E3109">
              <w:rPr>
                <w:bCs/>
                <w:sz w:val="22"/>
                <w:szCs w:val="22"/>
              </w:rPr>
              <w:t xml:space="preserve"> </w:t>
            </w:r>
            <w:r w:rsidRPr="000E3109">
              <w:rPr>
                <w:bCs/>
                <w:sz w:val="22"/>
                <w:szCs w:val="22"/>
                <w:lang w:val="kk-KZ"/>
              </w:rPr>
              <w:t xml:space="preserve">генов и гномов высших растений </w:t>
            </w:r>
            <w:r w:rsidRPr="000E3109">
              <w:rPr>
                <w:sz w:val="22"/>
                <w:szCs w:val="22"/>
                <w:lang w:val="kk-KZ"/>
              </w:rPr>
              <w:t xml:space="preserve">. </w:t>
            </w:r>
            <w:r w:rsidRPr="000E3109">
              <w:rPr>
                <w:sz w:val="22"/>
                <w:szCs w:val="22"/>
              </w:rPr>
              <w:t xml:space="preserve"> </w:t>
            </w:r>
            <w:r w:rsidRPr="000E3109">
              <w:rPr>
                <w:rStyle w:val="A00"/>
                <w:rFonts w:eastAsiaTheme="majorEastAsia"/>
                <w:i w:val="0"/>
                <w:sz w:val="22"/>
                <w:szCs w:val="22"/>
              </w:rPr>
              <w:t>Вавиловский журнал генетики и селекции, 2011, Том 15, № 4</w:t>
            </w:r>
            <w:r w:rsidRPr="000E3109">
              <w:rPr>
                <w:rStyle w:val="A00"/>
                <w:rFonts w:eastAsiaTheme="majorEastAsia"/>
                <w:i w:val="0"/>
                <w:sz w:val="22"/>
                <w:szCs w:val="22"/>
                <w:lang w:val="kk-KZ"/>
              </w:rPr>
              <w:t>, с.757-768.</w:t>
            </w:r>
          </w:p>
          <w:p w14:paraId="169E3127" w14:textId="77777777"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</w:rPr>
            </w:pPr>
            <w:r w:rsidRPr="000E3109">
              <w:rPr>
                <w:color w:val="000000"/>
                <w:sz w:val="22"/>
                <w:szCs w:val="22"/>
              </w:rPr>
              <w:t>Хлесткина Е.К., Салина Е.А. SNP-маркеры: методы анализа, способы разработки и сравнительная характеристика на примере мягкой пшеницы //Генетика. 2006. T. 42. C. 725–736.</w:t>
            </w:r>
          </w:p>
          <w:p w14:paraId="4DD06B73" w14:textId="77777777"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</w:rPr>
            </w:pPr>
            <w:r w:rsidRPr="000E3109">
              <w:rPr>
                <w:bCs/>
                <w:sz w:val="22"/>
                <w:szCs w:val="22"/>
                <w:lang w:val="kk-KZ"/>
              </w:rPr>
              <w:t>Свешникова А.Н., Иванов П.С. Экспрессия генов и микрочипы: проблемы количественного анализа. Рос. Хим. журнал ( Ж. Рос. Хим. бщества им. Д.И. Менделеева). 2007, т.11, № 1, с.127-135</w:t>
            </w:r>
          </w:p>
          <w:p w14:paraId="4FB70327" w14:textId="77777777" w:rsidR="00495ACF" w:rsidRPr="000E3109" w:rsidRDefault="00495ACF" w:rsidP="000E3109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0E3109">
              <w:rPr>
                <w:color w:val="000000"/>
                <w:spacing w:val="2"/>
                <w:sz w:val="22"/>
                <w:szCs w:val="22"/>
              </w:rPr>
              <w:t xml:space="preserve">. - № 1. </w:t>
            </w:r>
          </w:p>
          <w:p w14:paraId="3B00C9FB" w14:textId="77777777" w:rsidR="007F5759" w:rsidRPr="000E3109" w:rsidRDefault="007F5759" w:rsidP="000E3109">
            <w:pPr>
              <w:jc w:val="center"/>
              <w:rPr>
                <w:b/>
                <w:sz w:val="22"/>
                <w:szCs w:val="22"/>
              </w:rPr>
            </w:pPr>
            <w:r w:rsidRPr="000E3109">
              <w:rPr>
                <w:b/>
                <w:sz w:val="22"/>
                <w:szCs w:val="22"/>
              </w:rPr>
              <w:t>Дополнительная:</w:t>
            </w:r>
          </w:p>
          <w:p w14:paraId="285181B8" w14:textId="77777777" w:rsidR="009A0BFC" w:rsidRPr="000E3109" w:rsidRDefault="009A0BFC" w:rsidP="000E3109">
            <w:pPr>
              <w:pStyle w:val="a8"/>
              <w:numPr>
                <w:ilvl w:val="0"/>
                <w:numId w:val="9"/>
              </w:numPr>
              <w:tabs>
                <w:tab w:val="left" w:pos="540"/>
              </w:tabs>
              <w:ind w:left="0" w:firstLine="0"/>
              <w:contextualSpacing w:val="0"/>
              <w:rPr>
                <w:b/>
                <w:bCs/>
                <w:sz w:val="22"/>
                <w:szCs w:val="22"/>
                <w:lang w:val="kk-KZ"/>
              </w:rPr>
            </w:pP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Blencowe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B.J.,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AhmadS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., Lee L.J. Current-generation high-throughput sequencing: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deepeninginsights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into mammalian transcriptomes //Genes Dev. 2009. </w:t>
            </w:r>
            <w:r w:rsidRPr="000E3109">
              <w:rPr>
                <w:color w:val="000000"/>
                <w:sz w:val="22"/>
                <w:szCs w:val="22"/>
              </w:rPr>
              <w:t>V. 23. P. 1379–1386.</w:t>
            </w:r>
          </w:p>
          <w:p w14:paraId="59EA3A06" w14:textId="77777777" w:rsidR="009A0BFC" w:rsidRPr="000E3109" w:rsidRDefault="009A0BFC" w:rsidP="000E3109">
            <w:pPr>
              <w:pStyle w:val="a8"/>
              <w:numPr>
                <w:ilvl w:val="0"/>
                <w:numId w:val="9"/>
              </w:numPr>
              <w:tabs>
                <w:tab w:val="left" w:pos="540"/>
              </w:tabs>
              <w:ind w:left="0" w:firstLine="0"/>
              <w:contextualSpacing w:val="0"/>
              <w:rPr>
                <w:bCs/>
                <w:sz w:val="22"/>
                <w:szCs w:val="22"/>
                <w:lang w:val="kk-KZ"/>
              </w:rPr>
            </w:pPr>
            <w:r w:rsidRPr="000E3109">
              <w:rPr>
                <w:bCs/>
                <w:sz w:val="22"/>
                <w:szCs w:val="22"/>
                <w:lang w:val="kk-KZ"/>
              </w:rPr>
              <w:t>Kalendar R., Schulman A.H. IRAP and REMAP for retrotransposon-based genotyp yp ing and fingerprinting // Nat. Protoc. 2006. V. 1. P. 2478–2484.</w:t>
            </w:r>
          </w:p>
          <w:p w14:paraId="09C0CB47" w14:textId="77777777" w:rsidR="009A0BFC" w:rsidRPr="000E3109" w:rsidRDefault="009A0BFC" w:rsidP="000E3109">
            <w:pPr>
              <w:pStyle w:val="a8"/>
              <w:numPr>
                <w:ilvl w:val="0"/>
                <w:numId w:val="9"/>
              </w:numPr>
              <w:tabs>
                <w:tab w:val="left" w:pos="540"/>
              </w:tabs>
              <w:ind w:left="0" w:firstLine="0"/>
              <w:contextualSpacing w:val="0"/>
              <w:rPr>
                <w:bCs/>
                <w:sz w:val="22"/>
                <w:szCs w:val="22"/>
                <w:lang w:val="kk-KZ"/>
              </w:rPr>
            </w:pPr>
            <w:r w:rsidRPr="000E3109">
              <w:rPr>
                <w:bCs/>
                <w:sz w:val="22"/>
                <w:szCs w:val="22"/>
                <w:lang w:val="kk-KZ"/>
              </w:rPr>
              <w:t>Rothberg J.M., Leamon J.H. The development and impact of 454 sequencing // Nature Biotech. 2008. V. 26. P. 1117–1124.</w:t>
            </w:r>
          </w:p>
          <w:p w14:paraId="44432721" w14:textId="77777777" w:rsidR="009A0BFC" w:rsidRPr="000E3109" w:rsidRDefault="009A0BFC" w:rsidP="000E3109">
            <w:pPr>
              <w:pStyle w:val="a8"/>
              <w:numPr>
                <w:ilvl w:val="0"/>
                <w:numId w:val="9"/>
              </w:numPr>
              <w:tabs>
                <w:tab w:val="left" w:pos="540"/>
              </w:tabs>
              <w:ind w:left="0" w:firstLine="0"/>
              <w:contextualSpacing w:val="0"/>
              <w:rPr>
                <w:b/>
                <w:bCs/>
                <w:sz w:val="22"/>
                <w:szCs w:val="22"/>
                <w:lang w:val="kk-KZ"/>
              </w:rPr>
            </w:pP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Shitsukawa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N.,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Tahira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C.,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Kassai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K. </w:t>
            </w:r>
            <w:r w:rsidRPr="000E3109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et al. </w:t>
            </w:r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Genetic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andepigenetic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alteration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amongthree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homoeologous genes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ofa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class E MADS box gene in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hexaploidwheat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//Plant Cell. 2007. </w:t>
            </w:r>
            <w:r w:rsidRPr="000E3109">
              <w:rPr>
                <w:color w:val="000000"/>
                <w:sz w:val="22"/>
                <w:szCs w:val="22"/>
              </w:rPr>
              <w:t>V. 19. P. 1723–1737.</w:t>
            </w:r>
          </w:p>
          <w:p w14:paraId="5F40E9A3" w14:textId="77777777" w:rsidR="009A0BFC" w:rsidRPr="000E3109" w:rsidRDefault="009A0BFC" w:rsidP="000E3109">
            <w:pPr>
              <w:pStyle w:val="a8"/>
              <w:numPr>
                <w:ilvl w:val="0"/>
                <w:numId w:val="9"/>
              </w:numPr>
              <w:tabs>
                <w:tab w:val="left" w:pos="540"/>
              </w:tabs>
              <w:ind w:left="0" w:firstLine="0"/>
              <w:contextualSpacing w:val="0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Mortazavi, BA Williams, K McCue, L Schaeffer, and B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Wold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(2008). «Mapping and quantifying mammalian transcriptomes by </w:t>
            </w:r>
            <w:r w:rsidRPr="000E3109">
              <w:rPr>
                <w:sz w:val="22"/>
                <w:szCs w:val="22"/>
                <w:lang w:val="en-US"/>
              </w:rPr>
              <w:lastRenderedPageBreak/>
              <w:t xml:space="preserve">RNA-Seq». </w:t>
            </w:r>
            <w:r w:rsidRPr="000E3109">
              <w:rPr>
                <w:i/>
                <w:iCs/>
                <w:sz w:val="22"/>
                <w:szCs w:val="22"/>
                <w:lang w:val="en-US"/>
              </w:rPr>
              <w:t>Nature Methods</w:t>
            </w:r>
            <w:r w:rsidRPr="000E3109">
              <w:rPr>
                <w:sz w:val="22"/>
                <w:szCs w:val="22"/>
                <w:lang w:val="en-US"/>
              </w:rPr>
              <w:t xml:space="preserve"> (5): 621-628. </w:t>
            </w:r>
          </w:p>
          <w:p w14:paraId="58500B73" w14:textId="77777777" w:rsidR="009A0BFC" w:rsidRPr="000E3109" w:rsidRDefault="009A0BFC" w:rsidP="000E3109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  <w:lang w:val="en-US"/>
              </w:rPr>
            </w:pPr>
            <w:proofErr w:type="spellStart"/>
            <w:r w:rsidRPr="000E3109">
              <w:rPr>
                <w:sz w:val="22"/>
                <w:szCs w:val="22"/>
                <w:lang w:val="en-US"/>
              </w:rPr>
              <w:t>Pachter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(2011). «MODELS FOR TRANSCRIPT QUANTIFICATION FROM RNA-SEQ».</w:t>
            </w:r>
          </w:p>
          <w:p w14:paraId="11D41093" w14:textId="77777777" w:rsidR="009A0BFC" w:rsidRPr="000E3109" w:rsidRDefault="009A0BFC" w:rsidP="000E3109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  <w:lang w:val="en-US"/>
              </w:rPr>
            </w:pPr>
            <w:proofErr w:type="spellStart"/>
            <w:r w:rsidRPr="000E3109">
              <w:rPr>
                <w:sz w:val="22"/>
                <w:szCs w:val="22"/>
                <w:lang w:val="en-US"/>
              </w:rPr>
              <w:t>Trapnell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C,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Pachter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L,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Salzberg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SL (2009). «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TopHat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: discovering splice junctions with RNA-Seq». </w:t>
            </w:r>
            <w:r w:rsidRPr="000E3109">
              <w:rPr>
                <w:i/>
                <w:iCs/>
                <w:sz w:val="22"/>
                <w:szCs w:val="22"/>
                <w:lang w:val="en-US"/>
              </w:rPr>
              <w:t>Bioinformatics</w:t>
            </w:r>
            <w:r w:rsidRPr="000E3109">
              <w:rPr>
                <w:sz w:val="22"/>
                <w:szCs w:val="22"/>
                <w:lang w:val="en-US"/>
              </w:rPr>
              <w:t xml:space="preserve"> (9): 1105-1111. </w:t>
            </w:r>
          </w:p>
          <w:p w14:paraId="0F8C8A0F" w14:textId="77777777" w:rsidR="009A0BFC" w:rsidRPr="000E3109" w:rsidRDefault="009A0BFC" w:rsidP="000E3109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C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Trapnell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, BA Williams, G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Pertea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, A Mortazavi, G Kwan, MJ van Baren, SL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Salzberg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, BJ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Wold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, and L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Pachter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(2010). «Transcript assembly and quantification by RNA-Seq reveals unannotated transcripts and isoform switching during cell differentiation». </w:t>
            </w:r>
            <w:r w:rsidRPr="000E3109">
              <w:rPr>
                <w:i/>
                <w:iCs/>
                <w:sz w:val="22"/>
                <w:szCs w:val="22"/>
              </w:rPr>
              <w:t>Nature Biotechnology</w:t>
            </w:r>
            <w:r w:rsidRPr="000E3109">
              <w:rPr>
                <w:sz w:val="22"/>
                <w:szCs w:val="22"/>
              </w:rPr>
              <w:t xml:space="preserve"> (5): 511-</w:t>
            </w:r>
            <w:proofErr w:type="gramStart"/>
            <w:r w:rsidRPr="000E3109">
              <w:rPr>
                <w:sz w:val="22"/>
                <w:szCs w:val="22"/>
              </w:rPr>
              <w:t>515..</w:t>
            </w:r>
            <w:proofErr w:type="gramEnd"/>
          </w:p>
          <w:p w14:paraId="1D990CD6" w14:textId="77777777" w:rsidR="009A0BFC" w:rsidRPr="000E3109" w:rsidRDefault="009A0BFC" w:rsidP="000E3109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Roberts A,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Trapnell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C,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Donaghey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J,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Rinn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JL,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Pachter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L (2011). «Improving RNA-Seq expression estimates by correcting for fragment bias.». </w:t>
            </w:r>
            <w:r w:rsidRPr="000E3109">
              <w:rPr>
                <w:i/>
                <w:iCs/>
                <w:sz w:val="22"/>
                <w:szCs w:val="22"/>
              </w:rPr>
              <w:t>Genome Biology</w:t>
            </w:r>
            <w:r w:rsidRPr="000E3109">
              <w:rPr>
                <w:sz w:val="22"/>
                <w:szCs w:val="22"/>
              </w:rPr>
              <w:t xml:space="preserve"> </w:t>
            </w:r>
            <w:r w:rsidRPr="000E3109">
              <w:rPr>
                <w:b/>
                <w:bCs/>
                <w:sz w:val="22"/>
                <w:szCs w:val="22"/>
              </w:rPr>
              <w:t>12</w:t>
            </w:r>
            <w:r w:rsidRPr="000E3109">
              <w:rPr>
                <w:sz w:val="22"/>
                <w:szCs w:val="22"/>
              </w:rPr>
              <w:t xml:space="preserve"> (3): 280-287. </w:t>
            </w:r>
          </w:p>
          <w:p w14:paraId="138E27BD" w14:textId="77777777" w:rsidR="007E6E13" w:rsidRPr="000E3109" w:rsidRDefault="007E6E13" w:rsidP="000E3109">
            <w:pPr>
              <w:widowControl w:val="0"/>
              <w:numPr>
                <w:ilvl w:val="0"/>
                <w:numId w:val="8"/>
              </w:numPr>
              <w:tabs>
                <w:tab w:val="clear" w:pos="1260"/>
                <w:tab w:val="num" w:pos="0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47C3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F654" w14:textId="77777777" w:rsidR="007E6E13" w:rsidRPr="000E3109" w:rsidRDefault="00F52FFC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61FEE355" w14:textId="77777777" w:rsidR="002E0408" w:rsidRPr="000E3109" w:rsidRDefault="002E0408" w:rsidP="000E3109">
            <w:pPr>
              <w:rPr>
                <w:sz w:val="22"/>
                <w:szCs w:val="22"/>
                <w:lang w:val="en-US"/>
              </w:rPr>
            </w:pPr>
          </w:p>
          <w:p w14:paraId="0A642699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3F297294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341D7E0B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6A794383" w14:textId="77777777" w:rsidR="00877984" w:rsidRPr="000E3109" w:rsidRDefault="00F52FFC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491FD86C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65BE8D49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5A3F127E" w14:textId="77777777" w:rsidR="00F52FFC" w:rsidRPr="000E3109" w:rsidRDefault="00F52FFC" w:rsidP="000E3109">
            <w:pPr>
              <w:rPr>
                <w:sz w:val="22"/>
                <w:szCs w:val="22"/>
              </w:rPr>
            </w:pPr>
          </w:p>
          <w:p w14:paraId="40B557F8" w14:textId="77777777" w:rsidR="00877984" w:rsidRPr="000E3109" w:rsidRDefault="00F52FFC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14:paraId="07FCAA07" w14:textId="77777777" w:rsidR="009F3061" w:rsidRPr="000E3109" w:rsidRDefault="009F3061" w:rsidP="000E3109">
            <w:pPr>
              <w:rPr>
                <w:sz w:val="22"/>
                <w:szCs w:val="22"/>
              </w:rPr>
            </w:pPr>
          </w:p>
          <w:p w14:paraId="0313755C" w14:textId="77777777" w:rsidR="009F3061" w:rsidRPr="000E3109" w:rsidRDefault="009F3061" w:rsidP="000E3109">
            <w:pPr>
              <w:rPr>
                <w:sz w:val="22"/>
                <w:szCs w:val="22"/>
              </w:rPr>
            </w:pPr>
          </w:p>
          <w:p w14:paraId="1C8A0159" w14:textId="77777777" w:rsidR="009F3061" w:rsidRPr="000E3109" w:rsidRDefault="009F3061" w:rsidP="000E3109">
            <w:pPr>
              <w:rPr>
                <w:sz w:val="22"/>
                <w:szCs w:val="22"/>
              </w:rPr>
            </w:pPr>
          </w:p>
          <w:p w14:paraId="75626C47" w14:textId="77777777" w:rsidR="0034551B" w:rsidRPr="000E3109" w:rsidRDefault="0034551B" w:rsidP="000E3109">
            <w:pPr>
              <w:rPr>
                <w:sz w:val="22"/>
                <w:szCs w:val="22"/>
              </w:rPr>
            </w:pPr>
          </w:p>
          <w:p w14:paraId="5BE0D26F" w14:textId="77777777" w:rsidR="0034551B" w:rsidRPr="000E3109" w:rsidRDefault="0034551B" w:rsidP="000E3109">
            <w:pPr>
              <w:rPr>
                <w:sz w:val="22"/>
                <w:szCs w:val="22"/>
              </w:rPr>
            </w:pPr>
          </w:p>
          <w:p w14:paraId="5AF5C2DD" w14:textId="77777777" w:rsidR="009F3061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14:paraId="2141909F" w14:textId="77777777" w:rsidR="00F52FFC" w:rsidRPr="000E3109" w:rsidRDefault="00F52FFC" w:rsidP="000E3109">
            <w:pPr>
              <w:rPr>
                <w:sz w:val="22"/>
                <w:szCs w:val="22"/>
              </w:rPr>
            </w:pPr>
          </w:p>
          <w:p w14:paraId="6B55F2A9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5B4B217F" w14:textId="77777777" w:rsidR="00877984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6C50F8C0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7963C200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03167BB4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10946C0E" w14:textId="77777777" w:rsidR="00877984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14:paraId="29020964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4E2F0390" w14:textId="77777777" w:rsidR="00877984" w:rsidRPr="000E3109" w:rsidRDefault="00877984" w:rsidP="000E3109">
            <w:pPr>
              <w:rPr>
                <w:sz w:val="22"/>
                <w:szCs w:val="22"/>
              </w:rPr>
            </w:pPr>
          </w:p>
          <w:p w14:paraId="7CA89B07" w14:textId="77777777" w:rsidR="0034551B" w:rsidRPr="000E3109" w:rsidRDefault="0034551B" w:rsidP="000E3109">
            <w:pPr>
              <w:rPr>
                <w:sz w:val="22"/>
                <w:szCs w:val="22"/>
              </w:rPr>
            </w:pPr>
          </w:p>
          <w:p w14:paraId="6B505513" w14:textId="77777777" w:rsidR="00877984" w:rsidRPr="000E3109" w:rsidRDefault="0034551B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14:paraId="03DCABB9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3B48863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FE10FEF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82D3915" w14:textId="77777777" w:rsidR="00865167" w:rsidRPr="000E3109" w:rsidRDefault="0034551B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79F3E52B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1CAB9D48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EBD93F7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9E26F81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EDC7C9C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14:paraId="3BA530DB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B5026A3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5CE71654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28506990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14:paraId="2FEE7302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69BEE852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5BE36E6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3F0F2C60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426393D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96EB540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72C14CA" w14:textId="77777777" w:rsidR="0034551B" w:rsidRPr="000E3109" w:rsidRDefault="0034551B" w:rsidP="000E3109">
            <w:pPr>
              <w:rPr>
                <w:sz w:val="22"/>
                <w:szCs w:val="22"/>
              </w:rPr>
            </w:pPr>
          </w:p>
          <w:p w14:paraId="71268097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6D2020C1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4958EB8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890CD08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6616A1D7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D4BB1B7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2BED6F95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EDE602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41B7469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6C4DBB7B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D1E47A1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0DAEE5B3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9AEC16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103E1078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380A77BA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049FF3E4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75C12BA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2471314" w14:textId="77777777" w:rsidR="0034551B" w:rsidRPr="000E3109" w:rsidRDefault="0034551B" w:rsidP="000E3109">
            <w:pPr>
              <w:rPr>
                <w:sz w:val="22"/>
                <w:szCs w:val="22"/>
              </w:rPr>
            </w:pPr>
          </w:p>
          <w:p w14:paraId="2BB3D83C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2D7B33EA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6A8361BC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D495F4F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12DA36C3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5873A13E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66FDAF86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2D438604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1279153B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A3040BD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3830775D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3660096C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1D56378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F9CC781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C9E5FB5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32CA4CF1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15F67725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2B4585C2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2529299D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372E201C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7F92B539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3A3F50DB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2A0DB2DC" w14:textId="77777777" w:rsidR="005A7CC3" w:rsidRPr="000E3109" w:rsidRDefault="005A7CC3" w:rsidP="000E3109">
            <w:pPr>
              <w:rPr>
                <w:sz w:val="22"/>
                <w:szCs w:val="22"/>
              </w:rPr>
            </w:pPr>
          </w:p>
          <w:p w14:paraId="6A935878" w14:textId="77777777" w:rsidR="005A7CC3" w:rsidRPr="000E3109" w:rsidRDefault="005A7CC3" w:rsidP="000E3109">
            <w:pPr>
              <w:rPr>
                <w:sz w:val="22"/>
                <w:szCs w:val="22"/>
              </w:rPr>
            </w:pPr>
          </w:p>
          <w:p w14:paraId="31B5D66D" w14:textId="77777777" w:rsidR="005A7CC3" w:rsidRPr="000E3109" w:rsidRDefault="005A7CC3" w:rsidP="000E3109">
            <w:pPr>
              <w:rPr>
                <w:sz w:val="22"/>
                <w:szCs w:val="22"/>
              </w:rPr>
            </w:pPr>
          </w:p>
          <w:p w14:paraId="27EFDD7B" w14:textId="77777777" w:rsidR="005A7CC3" w:rsidRPr="000E3109" w:rsidRDefault="005A7CC3" w:rsidP="000E3109">
            <w:pPr>
              <w:rPr>
                <w:sz w:val="22"/>
                <w:szCs w:val="22"/>
              </w:rPr>
            </w:pPr>
          </w:p>
          <w:p w14:paraId="38106EE8" w14:textId="77777777" w:rsidR="005A7CC3" w:rsidRPr="000E3109" w:rsidRDefault="005A7CC3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697B8F19" w14:textId="77777777" w:rsidR="005A7CC3" w:rsidRPr="000E3109" w:rsidRDefault="005A7CC3" w:rsidP="000E3109">
            <w:pPr>
              <w:rPr>
                <w:sz w:val="22"/>
                <w:szCs w:val="22"/>
              </w:rPr>
            </w:pPr>
          </w:p>
          <w:p w14:paraId="442DA399" w14:textId="77777777" w:rsidR="005A7CC3" w:rsidRPr="000E3109" w:rsidRDefault="005A7CC3" w:rsidP="000E3109">
            <w:pPr>
              <w:rPr>
                <w:sz w:val="22"/>
                <w:szCs w:val="22"/>
              </w:rPr>
            </w:pPr>
          </w:p>
          <w:p w14:paraId="25EA058B" w14:textId="77777777" w:rsidR="005A7CC3" w:rsidRPr="000E3109" w:rsidRDefault="005A7CC3" w:rsidP="000E3109">
            <w:pPr>
              <w:rPr>
                <w:sz w:val="22"/>
                <w:szCs w:val="22"/>
              </w:rPr>
            </w:pPr>
          </w:p>
          <w:p w14:paraId="1DE35A9F" w14:textId="77777777" w:rsidR="005A7CC3" w:rsidRPr="000E3109" w:rsidRDefault="005A7CC3" w:rsidP="000E3109">
            <w:pPr>
              <w:rPr>
                <w:sz w:val="22"/>
                <w:szCs w:val="22"/>
              </w:rPr>
            </w:pPr>
          </w:p>
          <w:p w14:paraId="36185749" w14:textId="77777777" w:rsidR="00F23537" w:rsidRPr="000E3109" w:rsidRDefault="00F23537" w:rsidP="000E3109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56F9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64EC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52EA31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933EF7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8768BF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6E42D2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AA49093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64B30B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D98CA1A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98E1753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B21706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CE190B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47A3F0F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0D1F638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1DF9F08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AE4C3D6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539989F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DA0E83A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0F9B21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631FEF6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70EFEB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54E2956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294C24E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FEED9B1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2D5A" w14:textId="77777777" w:rsidR="007E6E13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50</w:t>
            </w:r>
          </w:p>
          <w:p w14:paraId="1F329C35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39F4DCE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178CCA6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24FDD09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CDF8F37" w14:textId="77777777" w:rsidR="002E0408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07860EDF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CF524FA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3986BDB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96E6CA7" w14:textId="77777777" w:rsidR="002E0408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14:paraId="0C4B1013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6B44E5E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E2F3F18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594587B" w14:textId="77777777" w:rsidR="002E0408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3B95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7E16EE3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E67D74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0BB80D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44A5FE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44D990E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FF55EC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34247C6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0C8290F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9DBEBC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4F14580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704244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4F09D6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DD31138" w14:textId="77777777" w:rsidR="00877984" w:rsidRPr="000E3109" w:rsidRDefault="00877984" w:rsidP="000E3109">
            <w:pPr>
              <w:jc w:val="center"/>
              <w:rPr>
                <w:sz w:val="22"/>
                <w:szCs w:val="22"/>
              </w:rPr>
            </w:pPr>
          </w:p>
          <w:p w14:paraId="35486FFB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6FCB378" w14:textId="77777777" w:rsidR="00877984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14:paraId="177DE0C8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325187F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12990AF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42A06D87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F96B9B9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45FB456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696480C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14:paraId="1E56B12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ED5FE60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28C9C56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7568C00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14:paraId="6E45A01B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01C3049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4751964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2B5BE600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7F935999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2E14D59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28613875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4BFB446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973BE1E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14:paraId="285152D3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2E33EE5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2F0B3A6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728ED0E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14:paraId="181AEE68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C38C7B9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952EA0A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CE92F57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28C9EECE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65DB1246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20590589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2362726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4288902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C0E2C17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6BE29A0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84FAC9B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39D62BE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7E1E1DA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FA21EF7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98AE178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2FF87643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69DDAE9F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7880F222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5D60388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E523193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244C4F2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13444B2A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E04362B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29ED408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62390A86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4155ABCB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EAC60EB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60EC68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FE20000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C270899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20818E28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25374D54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59E5D37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76AEEAF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C53720A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84AA187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223A536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C85FB68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B0AA91D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3067955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2A696368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28176919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2527A62C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D1EA166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1B22C7D5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205900EF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185A067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E673F26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69EE6354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9657523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44BC7EF" w14:textId="77777777" w:rsidR="0034551B" w:rsidRPr="000E3109" w:rsidRDefault="009A3B2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2A41FE5B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BD6E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CAB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3162F72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526DB4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EB78C88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29737C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E43256E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0FFD4E3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196DFD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415C046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17E2BBA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060406E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794AF33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E122AC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9FF88F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B36CE9D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0A1372D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3CE8088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425AA4F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4038EC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789990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4C14E01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6DA64E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35D414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B9E922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D595C6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83A8F6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99CD81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11B74A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556F34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3BF9EA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935EE18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4FBD39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2AFCE6C4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432DC59E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4E032520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69B41796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3CF9C2F7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54B93FAB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61CC56F7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77312562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337410C5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06B42C43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4912BFE2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6F582E1F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24EE401E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631E8541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24EAFDF5" w14:textId="77777777" w:rsidR="00885CF8" w:rsidRPr="00EC33C2" w:rsidRDefault="00885CF8">
      <w:pPr>
        <w:rPr>
          <w:sz w:val="22"/>
          <w:szCs w:val="22"/>
          <w:lang w:val="kk-KZ"/>
        </w:rPr>
      </w:pPr>
    </w:p>
    <w:p w14:paraId="661D76B2" w14:textId="77777777" w:rsidR="00885CF8" w:rsidRPr="00EC33C2" w:rsidRDefault="00885CF8">
      <w:pPr>
        <w:rPr>
          <w:sz w:val="22"/>
          <w:szCs w:val="22"/>
          <w:lang w:val="kk-KZ"/>
        </w:rPr>
      </w:pPr>
    </w:p>
    <w:p w14:paraId="135F6A93" w14:textId="77777777" w:rsidR="00885CF8" w:rsidRPr="00EC33C2" w:rsidRDefault="00885CF8">
      <w:pPr>
        <w:rPr>
          <w:sz w:val="22"/>
          <w:szCs w:val="22"/>
          <w:lang w:val="kk-KZ"/>
        </w:rPr>
      </w:pPr>
    </w:p>
    <w:p w14:paraId="4E88500F" w14:textId="77777777" w:rsidR="00885CF8" w:rsidRPr="00EC33C2" w:rsidRDefault="00885CF8">
      <w:pPr>
        <w:rPr>
          <w:sz w:val="22"/>
          <w:szCs w:val="22"/>
          <w:lang w:val="kk-KZ"/>
        </w:rPr>
      </w:pPr>
    </w:p>
    <w:p w14:paraId="5E74344D" w14:textId="77777777" w:rsidR="00885CF8" w:rsidRPr="00EC33C2" w:rsidRDefault="00885CF8">
      <w:pPr>
        <w:rPr>
          <w:sz w:val="22"/>
          <w:szCs w:val="22"/>
          <w:lang w:val="kk-KZ"/>
        </w:rPr>
      </w:pPr>
    </w:p>
    <w:p w14:paraId="2B075A8C" w14:textId="77777777" w:rsidR="00885CF8" w:rsidRPr="00EC33C2" w:rsidRDefault="00885CF8">
      <w:pPr>
        <w:rPr>
          <w:sz w:val="22"/>
          <w:szCs w:val="22"/>
          <w:lang w:val="kk-KZ"/>
        </w:rPr>
      </w:pPr>
    </w:p>
    <w:p w14:paraId="542967E7" w14:textId="77777777" w:rsidR="00885CF8" w:rsidRPr="00EC33C2" w:rsidRDefault="00885CF8">
      <w:pPr>
        <w:rPr>
          <w:sz w:val="22"/>
          <w:szCs w:val="22"/>
          <w:lang w:val="kk-KZ"/>
        </w:rPr>
      </w:pPr>
    </w:p>
    <w:p w14:paraId="5383E7DA" w14:textId="77777777" w:rsidR="00885CF8" w:rsidRPr="00EC33C2" w:rsidRDefault="00885CF8">
      <w:pPr>
        <w:rPr>
          <w:sz w:val="22"/>
          <w:szCs w:val="22"/>
          <w:lang w:val="kk-KZ"/>
        </w:rPr>
      </w:pPr>
    </w:p>
    <w:p w14:paraId="0662755C" w14:textId="77777777" w:rsidR="00885CF8" w:rsidRPr="00EC33C2" w:rsidRDefault="00885CF8">
      <w:pPr>
        <w:rPr>
          <w:sz w:val="22"/>
          <w:szCs w:val="22"/>
          <w:lang w:val="kk-KZ"/>
        </w:rPr>
      </w:pPr>
    </w:p>
    <w:sectPr w:rsidR="00885CF8" w:rsidRPr="00EC33C2" w:rsidSect="0065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F6697"/>
    <w:multiLevelType w:val="hybridMultilevel"/>
    <w:tmpl w:val="214605E0"/>
    <w:lvl w:ilvl="0" w:tplc="3C88BF0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FC632D"/>
    <w:multiLevelType w:val="hybridMultilevel"/>
    <w:tmpl w:val="E0A49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33305"/>
    <w:multiLevelType w:val="hybridMultilevel"/>
    <w:tmpl w:val="30129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B73507"/>
    <w:multiLevelType w:val="multilevel"/>
    <w:tmpl w:val="E4CE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B16C7F"/>
    <w:multiLevelType w:val="hybridMultilevel"/>
    <w:tmpl w:val="030C2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D69EC"/>
    <w:multiLevelType w:val="hybridMultilevel"/>
    <w:tmpl w:val="BC0EE5C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F31271"/>
    <w:multiLevelType w:val="hybridMultilevel"/>
    <w:tmpl w:val="35C2E234"/>
    <w:lvl w:ilvl="0" w:tplc="A364DC6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CE7AA8"/>
    <w:multiLevelType w:val="singleLevel"/>
    <w:tmpl w:val="A364D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 w15:restartNumberingAfterBreak="0">
    <w:nsid w:val="77135953"/>
    <w:multiLevelType w:val="hybridMultilevel"/>
    <w:tmpl w:val="8912DA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CF"/>
    <w:rsid w:val="00000ADB"/>
    <w:rsid w:val="000317F4"/>
    <w:rsid w:val="00036FA4"/>
    <w:rsid w:val="000413E2"/>
    <w:rsid w:val="000A4960"/>
    <w:rsid w:val="000E3109"/>
    <w:rsid w:val="00127A98"/>
    <w:rsid w:val="001308B4"/>
    <w:rsid w:val="00186062"/>
    <w:rsid w:val="001E5CB8"/>
    <w:rsid w:val="002000D9"/>
    <w:rsid w:val="002801FD"/>
    <w:rsid w:val="002B7855"/>
    <w:rsid w:val="002D3ABD"/>
    <w:rsid w:val="002E0408"/>
    <w:rsid w:val="00325802"/>
    <w:rsid w:val="0034551B"/>
    <w:rsid w:val="003518F1"/>
    <w:rsid w:val="003654D8"/>
    <w:rsid w:val="0041568D"/>
    <w:rsid w:val="0043474B"/>
    <w:rsid w:val="00495ACF"/>
    <w:rsid w:val="004C6737"/>
    <w:rsid w:val="00513873"/>
    <w:rsid w:val="0056177A"/>
    <w:rsid w:val="005627C6"/>
    <w:rsid w:val="00576849"/>
    <w:rsid w:val="0059061E"/>
    <w:rsid w:val="005A7CC3"/>
    <w:rsid w:val="005B3879"/>
    <w:rsid w:val="005B460C"/>
    <w:rsid w:val="005E68CF"/>
    <w:rsid w:val="005F36EE"/>
    <w:rsid w:val="00602FD4"/>
    <w:rsid w:val="00651A5C"/>
    <w:rsid w:val="006A1B9C"/>
    <w:rsid w:val="006C0C16"/>
    <w:rsid w:val="00734792"/>
    <w:rsid w:val="007373AC"/>
    <w:rsid w:val="00774CD2"/>
    <w:rsid w:val="00775F51"/>
    <w:rsid w:val="007E6E13"/>
    <w:rsid w:val="007F5759"/>
    <w:rsid w:val="008044ED"/>
    <w:rsid w:val="00857740"/>
    <w:rsid w:val="00865167"/>
    <w:rsid w:val="00877984"/>
    <w:rsid w:val="00885CF8"/>
    <w:rsid w:val="00891AE4"/>
    <w:rsid w:val="008A51D0"/>
    <w:rsid w:val="00982CC9"/>
    <w:rsid w:val="009A0BFC"/>
    <w:rsid w:val="009A3B2B"/>
    <w:rsid w:val="009A5FF9"/>
    <w:rsid w:val="009F3061"/>
    <w:rsid w:val="00A22BDE"/>
    <w:rsid w:val="00A47571"/>
    <w:rsid w:val="00B03CA4"/>
    <w:rsid w:val="00B727AA"/>
    <w:rsid w:val="00BB0497"/>
    <w:rsid w:val="00BD5477"/>
    <w:rsid w:val="00BE6617"/>
    <w:rsid w:val="00C327B6"/>
    <w:rsid w:val="00C774BE"/>
    <w:rsid w:val="00CD1C9E"/>
    <w:rsid w:val="00CD780C"/>
    <w:rsid w:val="00CF6703"/>
    <w:rsid w:val="00D2695B"/>
    <w:rsid w:val="00D43CEE"/>
    <w:rsid w:val="00D87C35"/>
    <w:rsid w:val="00DC5B88"/>
    <w:rsid w:val="00DC6545"/>
    <w:rsid w:val="00DD09F9"/>
    <w:rsid w:val="00DD131B"/>
    <w:rsid w:val="00DE5ED2"/>
    <w:rsid w:val="00DF74C8"/>
    <w:rsid w:val="00E37532"/>
    <w:rsid w:val="00E71CD3"/>
    <w:rsid w:val="00EC33C2"/>
    <w:rsid w:val="00ED4F56"/>
    <w:rsid w:val="00F23537"/>
    <w:rsid w:val="00F2495F"/>
    <w:rsid w:val="00F52FFC"/>
    <w:rsid w:val="00F81925"/>
    <w:rsid w:val="00FC0FFC"/>
    <w:rsid w:val="00FC3F91"/>
    <w:rsid w:val="00F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3872D"/>
  <w15:docId w15:val="{6A1C706B-0209-418B-BCE1-5710957F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8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044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0D9"/>
    <w:rPr>
      <w:strike w:val="0"/>
      <w:dstrike w:val="0"/>
      <w:color w:val="114499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000D9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6F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FA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rsid w:val="00495ACF"/>
    <w:pPr>
      <w:spacing w:after="120"/>
    </w:pPr>
  </w:style>
  <w:style w:type="paragraph" w:styleId="a8">
    <w:name w:val="List Paragraph"/>
    <w:basedOn w:val="a"/>
    <w:uiPriority w:val="34"/>
    <w:qFormat/>
    <w:rsid w:val="00D2695B"/>
    <w:pPr>
      <w:ind w:left="720"/>
      <w:contextualSpacing/>
    </w:pPr>
  </w:style>
  <w:style w:type="character" w:customStyle="1" w:styleId="A00">
    <w:name w:val="A0"/>
    <w:uiPriority w:val="99"/>
    <w:rsid w:val="00D2695B"/>
    <w:rPr>
      <w:i/>
      <w:iCs/>
      <w:color w:val="000000"/>
      <w:sz w:val="20"/>
      <w:szCs w:val="20"/>
    </w:rPr>
  </w:style>
  <w:style w:type="character" w:customStyle="1" w:styleId="shorttext">
    <w:name w:val="short_text"/>
    <w:basedOn w:val="a0"/>
    <w:rsid w:val="00E37532"/>
  </w:style>
  <w:style w:type="character" w:customStyle="1" w:styleId="hps">
    <w:name w:val="hps"/>
    <w:basedOn w:val="a0"/>
    <w:rsid w:val="00E37532"/>
  </w:style>
  <w:style w:type="character" w:customStyle="1" w:styleId="10">
    <w:name w:val="Заголовок 1 Знак"/>
    <w:basedOn w:val="a0"/>
    <w:link w:val="1"/>
    <w:uiPriority w:val="9"/>
    <w:rsid w:val="008044ED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paragraph" w:customStyle="1" w:styleId="contrib-group">
    <w:name w:val="contrib-group"/>
    <w:basedOn w:val="a"/>
    <w:rsid w:val="008044E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8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2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2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4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40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337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49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hfreema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aza</dc:creator>
  <cp:lastModifiedBy>KS </cp:lastModifiedBy>
  <cp:revision>2</cp:revision>
  <cp:lastPrinted>2012-10-15T05:56:00Z</cp:lastPrinted>
  <dcterms:created xsi:type="dcterms:W3CDTF">2021-09-19T05:42:00Z</dcterms:created>
  <dcterms:modified xsi:type="dcterms:W3CDTF">2021-09-19T05:42:00Z</dcterms:modified>
</cp:coreProperties>
</file>